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62" w:rsidRPr="00BB3062" w:rsidRDefault="00BB3062" w:rsidP="00BB3062">
      <w:pPr>
        <w:shd w:val="clear" w:color="auto" w:fill="EDEEF2"/>
        <w:spacing w:after="181" w:line="317" w:lineRule="atLeast"/>
        <w:textAlignment w:val="baseline"/>
        <w:outlineLvl w:val="0"/>
        <w:rPr>
          <w:rFonts w:ascii="Arial" w:eastAsia="Times New Roman" w:hAnsi="Arial" w:cs="Arial"/>
          <w:color w:val="5067A4"/>
          <w:kern w:val="36"/>
          <w:sz w:val="32"/>
          <w:szCs w:val="32"/>
          <w:lang w:eastAsia="en-IE"/>
        </w:rPr>
      </w:pPr>
      <w:r w:rsidRPr="00BB3062">
        <w:rPr>
          <w:rFonts w:ascii="Arial" w:eastAsia="Times New Roman" w:hAnsi="Arial" w:cs="Arial"/>
          <w:color w:val="5067A4"/>
          <w:kern w:val="36"/>
          <w:sz w:val="32"/>
          <w:szCs w:val="32"/>
          <w:lang w:eastAsia="en-IE"/>
        </w:rPr>
        <w:t>Ash Wednesday, Lent, Easter</w:t>
      </w:r>
    </w:p>
    <w:p w:rsidR="00BB3062" w:rsidRPr="00BB3062" w:rsidRDefault="00BB3062" w:rsidP="00BB3062">
      <w:pPr>
        <w:shd w:val="clear" w:color="auto" w:fill="ECEEF5"/>
        <w:spacing w:after="91" w:line="145" w:lineRule="atLeast"/>
        <w:ind w:left="337" w:right="337"/>
        <w:jc w:val="center"/>
        <w:textAlignment w:val="baseline"/>
        <w:rPr>
          <w:rFonts w:ascii="Verdana" w:eastAsia="Times New Roman" w:hAnsi="Verdana" w:cs="Arial"/>
          <w:color w:val="000000"/>
          <w:sz w:val="16"/>
          <w:szCs w:val="16"/>
          <w:bdr w:val="none" w:sz="0" w:space="0" w:color="auto" w:frame="1"/>
          <w:lang w:eastAsia="en-IE"/>
        </w:rPr>
      </w:pPr>
      <w:r w:rsidRPr="00BB3062">
        <w:rPr>
          <w:rFonts w:ascii="Verdana" w:eastAsia="Times New Roman" w:hAnsi="Verdana" w:cs="Arial"/>
          <w:color w:val="000000"/>
          <w:sz w:val="16"/>
          <w:szCs w:val="16"/>
          <w:bdr w:val="none" w:sz="0" w:space="0" w:color="auto" w:frame="1"/>
          <w:lang w:eastAsia="en-IE"/>
        </w:rPr>
        <w:t>0</w:t>
      </w:r>
    </w:p>
    <w:p w:rsidR="00BB3062" w:rsidRPr="00BB3062" w:rsidRDefault="00BB3062" w:rsidP="00BB3062">
      <w:pPr>
        <w:shd w:val="clear" w:color="auto" w:fill="FFFFFF"/>
        <w:spacing w:after="0" w:line="145" w:lineRule="atLeast"/>
        <w:ind w:left="337" w:right="337"/>
        <w:jc w:val="center"/>
        <w:textAlignment w:val="baseline"/>
        <w:rPr>
          <w:rFonts w:ascii="inherit" w:eastAsia="Times New Roman" w:hAnsi="inherit" w:cs="Arial"/>
          <w:color w:val="000000"/>
          <w:sz w:val="10"/>
          <w:szCs w:val="10"/>
          <w:bdr w:val="none" w:sz="0" w:space="0" w:color="auto" w:frame="1"/>
          <w:lang w:eastAsia="en-IE"/>
        </w:rPr>
      </w:pPr>
      <w:r w:rsidRPr="00BB3062">
        <w:rPr>
          <w:rFonts w:ascii="Verdana" w:eastAsia="Times New Roman" w:hAnsi="Verdana" w:cs="Arial"/>
          <w:color w:val="000000"/>
          <w:sz w:val="10"/>
          <w:lang w:eastAsia="en-IE"/>
        </w:rPr>
        <w:t> </w:t>
      </w:r>
    </w:p>
    <w:p w:rsidR="00BB3062" w:rsidRPr="00BB3062" w:rsidRDefault="00BB3062" w:rsidP="00BB3062">
      <w:pPr>
        <w:shd w:val="clear" w:color="auto" w:fill="FFFFFF"/>
        <w:spacing w:after="91" w:line="145" w:lineRule="atLeast"/>
        <w:ind w:left="337" w:right="337"/>
        <w:jc w:val="center"/>
        <w:textAlignment w:val="baseline"/>
        <w:rPr>
          <w:rFonts w:ascii="Verdana" w:eastAsia="Times New Roman" w:hAnsi="Verdana" w:cs="Arial"/>
          <w:color w:val="000000"/>
          <w:sz w:val="16"/>
          <w:szCs w:val="16"/>
          <w:bdr w:val="none" w:sz="0" w:space="0" w:color="auto" w:frame="1"/>
          <w:lang w:eastAsia="en-IE"/>
        </w:rPr>
      </w:pPr>
      <w:r w:rsidRPr="00BB3062">
        <w:rPr>
          <w:rFonts w:ascii="Verdana" w:eastAsia="Times New Roman" w:hAnsi="Verdana" w:cs="Arial"/>
          <w:color w:val="000000"/>
          <w:sz w:val="16"/>
          <w:szCs w:val="16"/>
          <w:bdr w:val="none" w:sz="0" w:space="0" w:color="auto" w:frame="1"/>
          <w:lang w:eastAsia="en-IE"/>
        </w:rPr>
        <w:t>0</w:t>
      </w:r>
    </w:p>
    <w:p w:rsidR="00BB3062" w:rsidRPr="00BB3062" w:rsidRDefault="00BB3062" w:rsidP="00BB3062">
      <w:pPr>
        <w:shd w:val="clear" w:color="auto" w:fill="FFFFFF"/>
        <w:spacing w:after="0" w:line="145" w:lineRule="atLeast"/>
        <w:ind w:left="337" w:right="337"/>
        <w:jc w:val="center"/>
        <w:textAlignment w:val="baseline"/>
        <w:rPr>
          <w:rFonts w:ascii="inherit" w:eastAsia="Times New Roman" w:hAnsi="inherit" w:cs="Arial"/>
          <w:color w:val="000000"/>
          <w:sz w:val="10"/>
          <w:szCs w:val="10"/>
          <w:bdr w:val="none" w:sz="0" w:space="0" w:color="auto" w:frame="1"/>
          <w:lang w:eastAsia="en-IE"/>
        </w:rPr>
      </w:pPr>
      <w:r w:rsidRPr="00BB3062">
        <w:rPr>
          <w:rFonts w:ascii="Verdana" w:eastAsia="Times New Roman" w:hAnsi="Verdana" w:cs="Arial"/>
          <w:color w:val="000000"/>
          <w:sz w:val="10"/>
          <w:lang w:eastAsia="en-IE"/>
        </w:rPr>
        <w:t> </w:t>
      </w:r>
    </w:p>
    <w:p w:rsidR="00BB3062" w:rsidRPr="00BB3062" w:rsidRDefault="00BB3062" w:rsidP="00BB3062">
      <w:pPr>
        <w:shd w:val="clear" w:color="auto" w:fill="FFFFFF"/>
        <w:spacing w:after="91" w:line="145" w:lineRule="atLeast"/>
        <w:ind w:left="337" w:right="337"/>
        <w:jc w:val="center"/>
        <w:textAlignment w:val="baseline"/>
        <w:rPr>
          <w:rFonts w:ascii="Verdana" w:eastAsia="Times New Roman" w:hAnsi="Verdana" w:cs="Arial"/>
          <w:color w:val="000000"/>
          <w:sz w:val="16"/>
          <w:szCs w:val="16"/>
          <w:bdr w:val="none" w:sz="0" w:space="0" w:color="auto" w:frame="1"/>
          <w:lang w:eastAsia="en-IE"/>
        </w:rPr>
      </w:pPr>
      <w:r w:rsidRPr="00BB3062">
        <w:rPr>
          <w:rFonts w:ascii="Verdana" w:eastAsia="Times New Roman" w:hAnsi="Verdana" w:cs="Arial"/>
          <w:color w:val="000000"/>
          <w:sz w:val="16"/>
          <w:szCs w:val="16"/>
          <w:bdr w:val="none" w:sz="0" w:space="0" w:color="auto" w:frame="1"/>
          <w:lang w:eastAsia="en-IE"/>
        </w:rPr>
        <w:t>0</w:t>
      </w:r>
    </w:p>
    <w:p w:rsidR="00BB3062" w:rsidRPr="00BB3062" w:rsidRDefault="00BB3062" w:rsidP="00BB3062">
      <w:pPr>
        <w:shd w:val="clear" w:color="auto" w:fill="FFFFFF"/>
        <w:spacing w:line="145" w:lineRule="atLeast"/>
        <w:ind w:left="337" w:right="337"/>
        <w:jc w:val="center"/>
        <w:textAlignment w:val="baseline"/>
        <w:rPr>
          <w:rFonts w:ascii="inherit" w:eastAsia="Times New Roman" w:hAnsi="inherit" w:cs="Arial"/>
          <w:color w:val="000000"/>
          <w:sz w:val="10"/>
          <w:szCs w:val="10"/>
          <w:bdr w:val="none" w:sz="0" w:space="0" w:color="auto" w:frame="1"/>
          <w:lang w:eastAsia="en-IE"/>
        </w:rPr>
      </w:pPr>
      <w:r w:rsidRPr="00BB3062">
        <w:rPr>
          <w:rFonts w:ascii="Verdana" w:eastAsia="Times New Roman" w:hAnsi="Verdana" w:cs="Arial"/>
          <w:color w:val="000000"/>
          <w:sz w:val="10"/>
          <w:lang w:eastAsia="en-IE"/>
        </w:rPr>
        <w:t> </w:t>
      </w:r>
    </w:p>
    <w:p w:rsidR="0011038E" w:rsidRDefault="00BB3062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IE"/>
        </w:rPr>
      </w:pPr>
      <w:r w:rsidRPr="0011038E">
        <w:rPr>
          <w:rFonts w:ascii="inherit" w:eastAsia="Times New Roman" w:hAnsi="inherit" w:cs="Arial"/>
          <w:color w:val="000000"/>
          <w:sz w:val="24"/>
          <w:szCs w:val="24"/>
          <w:lang w:eastAsia="en-IE"/>
        </w:rPr>
        <w:t>There are PowerPoint Pr</w:t>
      </w:r>
      <w:r w:rsidR="0011038E">
        <w:rPr>
          <w:rFonts w:ascii="inherit" w:eastAsia="Times New Roman" w:hAnsi="inherit" w:cs="Arial"/>
          <w:color w:val="000000"/>
          <w:sz w:val="24"/>
          <w:szCs w:val="24"/>
          <w:lang w:eastAsia="en-IE"/>
        </w:rPr>
        <w:t>esentations on Easter for various class level:</w:t>
      </w:r>
    </w:p>
    <w:p w:rsidR="0011038E" w:rsidRDefault="0011038E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IE"/>
        </w:rPr>
      </w:pPr>
    </w:p>
    <w:p w:rsidR="0011038E" w:rsidRDefault="00690C0B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5067A4"/>
          <w:sz w:val="24"/>
          <w:szCs w:val="24"/>
          <w:lang w:eastAsia="en-IE"/>
        </w:rPr>
      </w:pPr>
      <w:hyperlink r:id="rId4" w:history="1"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Ash Wednesday Prayer Ritual</w:t>
        </w:r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lang w:eastAsia="en-IE"/>
          </w:rPr>
          <w:t> </w:t>
        </w:r>
      </w:hyperlink>
    </w:p>
    <w:p w:rsidR="0011038E" w:rsidRDefault="00690C0B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5067A4"/>
          <w:sz w:val="24"/>
          <w:szCs w:val="24"/>
          <w:lang w:eastAsia="en-IE"/>
        </w:rPr>
      </w:pPr>
      <w:hyperlink r:id="rId5" w:history="1">
        <w:proofErr w:type="gramStart"/>
        <w:r w:rsid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Am</w:t>
        </w:r>
        <w:proofErr w:type="gramEnd"/>
        <w:r w:rsid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 xml:space="preserve"> </w:t>
        </w:r>
        <w:proofErr w:type="spellStart"/>
        <w:r w:rsid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Guí</w:t>
        </w:r>
        <w:proofErr w:type="spellEnd"/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 xml:space="preserve"> </w:t>
        </w:r>
        <w:proofErr w:type="spellStart"/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Deasghnath</w:t>
        </w:r>
        <w:proofErr w:type="spellEnd"/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 xml:space="preserve"> </w:t>
        </w:r>
        <w:proofErr w:type="spellStart"/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Cheadaoin</w:t>
        </w:r>
        <w:proofErr w:type="spellEnd"/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 xml:space="preserve"> an Luaithrigh</w:t>
        </w:r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lang w:eastAsia="en-IE"/>
          </w:rPr>
          <w:t> </w:t>
        </w:r>
      </w:hyperlink>
    </w:p>
    <w:p w:rsidR="0011038E" w:rsidRDefault="00690C0B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5067A4"/>
          <w:sz w:val="24"/>
          <w:szCs w:val="24"/>
          <w:lang w:eastAsia="en-IE"/>
        </w:rPr>
      </w:pPr>
      <w:hyperlink r:id="rId6" w:history="1"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Lenten Prayer Service</w:t>
        </w:r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lang w:eastAsia="en-IE"/>
          </w:rPr>
          <w:t> </w:t>
        </w:r>
      </w:hyperlink>
    </w:p>
    <w:p w:rsidR="0011038E" w:rsidRDefault="00690C0B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5067A4"/>
          <w:sz w:val="24"/>
          <w:szCs w:val="24"/>
          <w:lang w:eastAsia="en-IE"/>
        </w:rPr>
      </w:pPr>
      <w:hyperlink r:id="rId7" w:history="1">
        <w:r w:rsid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 xml:space="preserve">Am </w:t>
        </w:r>
        <w:proofErr w:type="spellStart"/>
        <w:r w:rsid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Guí</w:t>
        </w:r>
        <w:bookmarkStart w:id="0" w:name="_GoBack"/>
        <w:bookmarkEnd w:id="0"/>
        <w:proofErr w:type="spellEnd"/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 xml:space="preserve"> </w:t>
        </w:r>
        <w:proofErr w:type="gramStart"/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An</w:t>
        </w:r>
        <w:proofErr w:type="gramEnd"/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 xml:space="preserve"> </w:t>
        </w:r>
        <w:proofErr w:type="spellStart"/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Carghas</w:t>
        </w:r>
        <w:proofErr w:type="spellEnd"/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lang w:eastAsia="en-IE"/>
          </w:rPr>
          <w:t> </w:t>
        </w:r>
      </w:hyperlink>
    </w:p>
    <w:p w:rsidR="0011038E" w:rsidRDefault="00690C0B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5067A4"/>
          <w:sz w:val="24"/>
          <w:szCs w:val="24"/>
          <w:lang w:eastAsia="en-IE"/>
        </w:rPr>
      </w:pPr>
      <w:hyperlink r:id="rId8" w:history="1"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Lent Newsletter 2010</w:t>
        </w:r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lang w:eastAsia="en-IE"/>
          </w:rPr>
          <w:t> </w:t>
        </w:r>
      </w:hyperlink>
    </w:p>
    <w:p w:rsidR="0011038E" w:rsidRDefault="00690C0B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5067A4"/>
          <w:sz w:val="24"/>
          <w:szCs w:val="24"/>
          <w:lang w:eastAsia="en-IE"/>
        </w:rPr>
      </w:pPr>
      <w:hyperlink r:id="rId9" w:history="1"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17 March: Prayer Service for Feast of St Patrick</w:t>
        </w:r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lang w:eastAsia="en-IE"/>
          </w:rPr>
          <w:t> </w:t>
        </w:r>
      </w:hyperlink>
    </w:p>
    <w:p w:rsidR="0011038E" w:rsidRDefault="00690C0B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IE"/>
        </w:rPr>
      </w:pPr>
      <w:hyperlink r:id="rId10" w:history="1"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Easter: Prayer Service</w:t>
        </w:r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lang w:eastAsia="en-IE"/>
          </w:rPr>
          <w:t> </w:t>
        </w:r>
      </w:hyperlink>
      <w:hyperlink r:id="rId11" w:tgtFrame="_blank" w:tooltip="Stations of the Cross /Turas na Croise" w:history="1"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 xml:space="preserve">Stations of the Cross/Turas </w:t>
        </w:r>
        <w:proofErr w:type="gramStart"/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na</w:t>
        </w:r>
        <w:proofErr w:type="gramEnd"/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 xml:space="preserve"> Croise</w:t>
        </w:r>
      </w:hyperlink>
      <w:r w:rsidR="00BB3062" w:rsidRPr="0011038E">
        <w:rPr>
          <w:rFonts w:ascii="inherit" w:eastAsia="Times New Roman" w:hAnsi="inherit" w:cs="Arial"/>
          <w:color w:val="000000"/>
          <w:sz w:val="24"/>
          <w:szCs w:val="24"/>
          <w:lang w:eastAsia="en-IE"/>
        </w:rPr>
        <w:t> </w:t>
      </w:r>
    </w:p>
    <w:p w:rsidR="0011038E" w:rsidRDefault="00690C0B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5067A4"/>
          <w:sz w:val="24"/>
          <w:szCs w:val="24"/>
          <w:lang w:eastAsia="en-IE"/>
        </w:rPr>
      </w:pPr>
      <w:hyperlink r:id="rId12" w:history="1"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Third Sunday of Lent Year B</w:t>
        </w:r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lang w:eastAsia="en-IE"/>
          </w:rPr>
          <w:t> </w:t>
        </w:r>
      </w:hyperlink>
    </w:p>
    <w:p w:rsidR="0011038E" w:rsidRDefault="00690C0B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IE"/>
        </w:rPr>
      </w:pPr>
      <w:hyperlink r:id="rId13" w:history="1"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Fourth Sunday of Lent Year B</w:t>
        </w:r>
      </w:hyperlink>
      <w:r w:rsidR="00BB3062" w:rsidRPr="0011038E">
        <w:rPr>
          <w:rFonts w:ascii="inherit" w:eastAsia="Times New Roman" w:hAnsi="inherit" w:cs="Arial"/>
          <w:color w:val="000000"/>
          <w:sz w:val="24"/>
          <w:szCs w:val="24"/>
          <w:lang w:eastAsia="en-IE"/>
        </w:rPr>
        <w:t> </w:t>
      </w:r>
    </w:p>
    <w:p w:rsidR="0011038E" w:rsidRDefault="00690C0B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IE"/>
        </w:rPr>
      </w:pPr>
      <w:hyperlink r:id="rId14" w:history="1"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Fifth Sunday of Lent Year B</w:t>
        </w:r>
      </w:hyperlink>
      <w:r w:rsidR="00BB3062" w:rsidRPr="0011038E">
        <w:rPr>
          <w:rFonts w:ascii="inherit" w:eastAsia="Times New Roman" w:hAnsi="inherit" w:cs="Arial"/>
          <w:color w:val="000000"/>
          <w:sz w:val="24"/>
          <w:szCs w:val="24"/>
          <w:lang w:eastAsia="en-IE"/>
        </w:rPr>
        <w:t> </w:t>
      </w:r>
      <w:hyperlink r:id="rId15" w:history="1"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Palm Sunday Year B</w:t>
        </w:r>
      </w:hyperlink>
      <w:r w:rsidR="00BB3062" w:rsidRPr="0011038E">
        <w:rPr>
          <w:rFonts w:ascii="inherit" w:eastAsia="Times New Roman" w:hAnsi="inherit" w:cs="Arial"/>
          <w:color w:val="000000"/>
          <w:sz w:val="24"/>
          <w:szCs w:val="24"/>
          <w:lang w:eastAsia="en-IE"/>
        </w:rPr>
        <w:t> </w:t>
      </w:r>
    </w:p>
    <w:p w:rsidR="0011038E" w:rsidRDefault="0011038E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IE"/>
        </w:rPr>
      </w:pPr>
    </w:p>
    <w:p w:rsidR="0011038E" w:rsidRDefault="00BB3062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IE"/>
        </w:rPr>
      </w:pPr>
      <w:r w:rsidRPr="0011038E">
        <w:rPr>
          <w:rFonts w:ascii="inherit" w:eastAsia="Times New Roman" w:hAnsi="inherit" w:cs="Arial"/>
          <w:color w:val="000000"/>
          <w:sz w:val="24"/>
          <w:szCs w:val="24"/>
          <w:lang w:eastAsia="en-IE"/>
        </w:rPr>
        <w:t>Useful links: </w:t>
      </w:r>
    </w:p>
    <w:p w:rsidR="0011038E" w:rsidRDefault="00690C0B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IE"/>
        </w:rPr>
      </w:pPr>
      <w:hyperlink r:id="rId16" w:tgtFrame="_blank" w:history="1">
        <w:proofErr w:type="spellStart"/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Trócaire</w:t>
        </w:r>
        <w:proofErr w:type="spellEnd"/>
      </w:hyperlink>
      <w:r w:rsidR="00BB3062" w:rsidRPr="0011038E">
        <w:rPr>
          <w:rFonts w:ascii="inherit" w:eastAsia="Times New Roman" w:hAnsi="inherit" w:cs="Arial"/>
          <w:color w:val="000000"/>
          <w:sz w:val="24"/>
          <w:szCs w:val="24"/>
          <w:lang w:eastAsia="en-IE"/>
        </w:rPr>
        <w:t> Lenten Campaign for schools </w:t>
      </w:r>
    </w:p>
    <w:p w:rsidR="0011038E" w:rsidRDefault="00690C0B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IE"/>
        </w:rPr>
      </w:pPr>
      <w:hyperlink r:id="rId17" w:tgtFrame="_blank" w:history="1">
        <w:r w:rsidR="00BB3062"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Children Helping Children</w:t>
        </w:r>
      </w:hyperlink>
      <w:r w:rsidR="00BB3062" w:rsidRPr="0011038E">
        <w:rPr>
          <w:rFonts w:ascii="inherit" w:eastAsia="Times New Roman" w:hAnsi="inherit" w:cs="Arial"/>
          <w:color w:val="000000"/>
          <w:sz w:val="24"/>
          <w:szCs w:val="24"/>
          <w:lang w:eastAsia="en-IE"/>
        </w:rPr>
        <w:t xml:space="preserve"> Lenten Calendar </w:t>
      </w:r>
    </w:p>
    <w:p w:rsidR="00BB3062" w:rsidRPr="0011038E" w:rsidRDefault="00BB3062" w:rsidP="00BB3062">
      <w:pPr>
        <w:shd w:val="clear" w:color="auto" w:fill="EDEEF2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IE"/>
        </w:rPr>
      </w:pPr>
      <w:r w:rsidRPr="0011038E">
        <w:rPr>
          <w:rFonts w:ascii="inherit" w:eastAsia="Times New Roman" w:hAnsi="inherit" w:cs="Arial"/>
          <w:color w:val="000000"/>
          <w:sz w:val="24"/>
          <w:szCs w:val="24"/>
          <w:lang w:eastAsia="en-IE"/>
        </w:rPr>
        <w:t xml:space="preserve">Lenten Resources from the Diocese of Kildare and </w:t>
      </w:r>
      <w:proofErr w:type="spellStart"/>
      <w:r w:rsidRPr="0011038E">
        <w:rPr>
          <w:rFonts w:ascii="inherit" w:eastAsia="Times New Roman" w:hAnsi="inherit" w:cs="Arial"/>
          <w:color w:val="000000"/>
          <w:sz w:val="24"/>
          <w:szCs w:val="24"/>
          <w:lang w:eastAsia="en-IE"/>
        </w:rPr>
        <w:t>Leighlin</w:t>
      </w:r>
      <w:proofErr w:type="spellEnd"/>
      <w:r w:rsidRPr="0011038E">
        <w:rPr>
          <w:rFonts w:ascii="inherit" w:eastAsia="Times New Roman" w:hAnsi="inherit" w:cs="Arial"/>
          <w:color w:val="000000"/>
          <w:sz w:val="24"/>
          <w:szCs w:val="24"/>
          <w:lang w:eastAsia="en-IE"/>
        </w:rPr>
        <w:t> </w:t>
      </w:r>
      <w:hyperlink r:id="rId18" w:tgtFrame="_blank" w:history="1">
        <w:r w:rsidRPr="0011038E">
          <w:rPr>
            <w:rFonts w:ascii="inherit" w:eastAsia="Times New Roman" w:hAnsi="inherit" w:cs="Arial"/>
            <w:color w:val="5067A4"/>
            <w:sz w:val="24"/>
            <w:szCs w:val="24"/>
            <w:u w:val="single"/>
            <w:lang w:eastAsia="en-IE"/>
          </w:rPr>
          <w:t>www.kandle.ie</w:t>
        </w:r>
      </w:hyperlink>
      <w:r w:rsidRPr="0011038E">
        <w:rPr>
          <w:rFonts w:ascii="inherit" w:eastAsia="Times New Roman" w:hAnsi="inherit" w:cs="Arial"/>
          <w:color w:val="000000"/>
          <w:sz w:val="24"/>
          <w:szCs w:val="24"/>
          <w:lang w:eastAsia="en-IE"/>
        </w:rPr>
        <w:t>    </w:t>
      </w:r>
    </w:p>
    <w:p w:rsidR="00973F68" w:rsidRPr="00BB3062" w:rsidRDefault="00973F68" w:rsidP="00BB3062"/>
    <w:sectPr w:rsidR="00973F68" w:rsidRPr="00BB3062" w:rsidSect="00973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062"/>
    <w:rsid w:val="0011038E"/>
    <w:rsid w:val="002D7A5B"/>
    <w:rsid w:val="00690C0B"/>
    <w:rsid w:val="00973F68"/>
    <w:rsid w:val="00BB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68"/>
  </w:style>
  <w:style w:type="paragraph" w:styleId="Heading1">
    <w:name w:val="heading 1"/>
    <w:basedOn w:val="Normal"/>
    <w:link w:val="Heading1Char"/>
    <w:uiPriority w:val="9"/>
    <w:qFormat/>
    <w:rsid w:val="00BB3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mainservices">
    <w:name w:val="stmainservices"/>
    <w:basedOn w:val="DefaultParagraphFont"/>
    <w:rsid w:val="00BB3062"/>
  </w:style>
  <w:style w:type="paragraph" w:styleId="NormalWeb">
    <w:name w:val="Normal (Web)"/>
    <w:basedOn w:val="Normal"/>
    <w:uiPriority w:val="99"/>
    <w:semiHidden/>
    <w:unhideWhenUsed/>
    <w:rsid w:val="00BB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BB3062"/>
    <w:rPr>
      <w:i/>
      <w:iCs/>
    </w:rPr>
  </w:style>
  <w:style w:type="character" w:customStyle="1" w:styleId="apple-converted-space">
    <w:name w:val="apple-converted-space"/>
    <w:basedOn w:val="DefaultParagraphFont"/>
    <w:rsid w:val="00BB3062"/>
  </w:style>
  <w:style w:type="character" w:styleId="Strong">
    <w:name w:val="Strong"/>
    <w:basedOn w:val="DefaultParagraphFont"/>
    <w:uiPriority w:val="22"/>
    <w:qFormat/>
    <w:rsid w:val="00BB30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30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3062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9593">
                  <w:marLeft w:val="310"/>
                  <w:marRight w:val="310"/>
                  <w:marTop w:val="0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90910">
                      <w:marLeft w:val="897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4" w:space="14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68961534">
                  <w:marLeft w:val="310"/>
                  <w:marRight w:val="310"/>
                  <w:marTop w:val="0"/>
                  <w:marBottom w:val="3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8082">
                          <w:marLeft w:val="0"/>
                          <w:marRight w:val="0"/>
                          <w:marTop w:val="45"/>
                          <w:marBottom w:val="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CAD4E7"/>
                                <w:left w:val="single" w:sz="4" w:space="0" w:color="CAD4E7"/>
                                <w:bottom w:val="single" w:sz="4" w:space="0" w:color="CAD4E7"/>
                                <w:right w:val="single" w:sz="4" w:space="0" w:color="CAD4E7"/>
                              </w:divBdr>
                            </w:div>
                          </w:divsChild>
                        </w:div>
                      </w:divsChild>
                    </w:div>
                    <w:div w:id="1302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630">
                          <w:marLeft w:val="0"/>
                          <w:marRight w:val="0"/>
                          <w:marTop w:val="45"/>
                          <w:marBottom w:val="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CCE3F3"/>
                                <w:left w:val="single" w:sz="4" w:space="0" w:color="CCE3F3"/>
                                <w:bottom w:val="single" w:sz="4" w:space="0" w:color="CCE3F3"/>
                                <w:right w:val="single" w:sz="4" w:space="0" w:color="CCE3F3"/>
                              </w:divBdr>
                            </w:div>
                          </w:divsChild>
                        </w:div>
                      </w:divsChild>
                    </w:div>
                    <w:div w:id="13773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1556">
                          <w:marLeft w:val="0"/>
                          <w:marRight w:val="0"/>
                          <w:marTop w:val="45"/>
                          <w:marBottom w:val="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9646">
                          <w:marLeft w:val="310"/>
                          <w:marRight w:val="3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9824">
                  <w:marLeft w:val="310"/>
                  <w:marRight w:val="310"/>
                  <w:marTop w:val="0"/>
                  <w:marBottom w:val="3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3503">
                          <w:marLeft w:val="0"/>
                          <w:marRight w:val="0"/>
                          <w:marTop w:val="45"/>
                          <w:marBottom w:val="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CAD4E7"/>
                                <w:left w:val="single" w:sz="4" w:space="0" w:color="CAD4E7"/>
                                <w:bottom w:val="single" w:sz="4" w:space="0" w:color="CAD4E7"/>
                                <w:right w:val="single" w:sz="4" w:space="0" w:color="CAD4E7"/>
                              </w:divBdr>
                            </w:div>
                          </w:divsChild>
                        </w:div>
                      </w:divsChild>
                    </w:div>
                    <w:div w:id="1227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4264">
                          <w:marLeft w:val="0"/>
                          <w:marRight w:val="0"/>
                          <w:marTop w:val="45"/>
                          <w:marBottom w:val="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CCE3F3"/>
                                <w:left w:val="single" w:sz="4" w:space="0" w:color="CCE3F3"/>
                                <w:bottom w:val="single" w:sz="4" w:space="0" w:color="CCE3F3"/>
                                <w:right w:val="single" w:sz="4" w:space="0" w:color="CCE3F3"/>
                              </w:divBdr>
                            </w:div>
                          </w:divsChild>
                        </w:div>
                      </w:divsChild>
                    </w:div>
                    <w:div w:id="12405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0131">
                          <w:marLeft w:val="0"/>
                          <w:marRight w:val="0"/>
                          <w:marTop w:val="45"/>
                          <w:marBottom w:val="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6735">
                          <w:marLeft w:val="310"/>
                          <w:marRight w:val="3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2.dublindiocese.ie/wp-content/uploads/sites/5/2013/02/lentnewsletter.pdf" TargetMode="External"/><Relationship Id="rId13" Type="http://schemas.openxmlformats.org/officeDocument/2006/relationships/hyperlink" Target="http://demo2.dublindiocese.ie/wp-content/uploads/sites/5/2014/03/Fourth-Sunday-of-Lent-Year-B.ppt" TargetMode="External"/><Relationship Id="rId18" Type="http://schemas.openxmlformats.org/officeDocument/2006/relationships/hyperlink" Target="http://kandle.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mo2.dublindiocese.ie/wp-content/uploads/sites/5/2013/02/Am-Gui-An-Carghas.ppt" TargetMode="External"/><Relationship Id="rId12" Type="http://schemas.openxmlformats.org/officeDocument/2006/relationships/hyperlink" Target="http://demo2.dublindiocese.ie/wp-content/uploads/sites/5/2014/03/The-Third-Sunday-of-Lent-Year-B.ppt" TargetMode="External"/><Relationship Id="rId17" Type="http://schemas.openxmlformats.org/officeDocument/2006/relationships/hyperlink" Target="http://wmi.ie/images/WMImg/MissionaryChildren/Lenten-Calendar-201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ocaire.ie/homepa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mo2.dublindiocese.ie/wp-content/uploads/sites/5/2013/02/Lenten-Prayer-Service.ppt" TargetMode="External"/><Relationship Id="rId11" Type="http://schemas.openxmlformats.org/officeDocument/2006/relationships/hyperlink" Target="http://demo2.dublindiocese.ie/2014/03/05/stations-of-the-cross-turas-na-croise/" TargetMode="External"/><Relationship Id="rId5" Type="http://schemas.openxmlformats.org/officeDocument/2006/relationships/hyperlink" Target="http://demo2.dublindiocese.ie/wp-content/uploads/sites/5/2013/02/Am-Gui-Deasghnath-Cheadaoin-an-Luaithrigh.ppt" TargetMode="External"/><Relationship Id="rId15" Type="http://schemas.openxmlformats.org/officeDocument/2006/relationships/hyperlink" Target="http://demo2.dublindiocese.ie/wp-content/uploads/sites/5/2014/03/Power-Point-for-Palm-Sunday-Year-B.ppt" TargetMode="External"/><Relationship Id="rId10" Type="http://schemas.openxmlformats.org/officeDocument/2006/relationships/hyperlink" Target="http://demo2.dublindiocese.ie/wp-content/uploads/sites/5/2012/02/Prayer-Service-for-Easter-Season.pp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emo2.dublindiocese.ie/wp-content/uploads/sites/5/2013/02/Ash-Wednesday-Prayer-Ritual.ppt" TargetMode="External"/><Relationship Id="rId9" Type="http://schemas.openxmlformats.org/officeDocument/2006/relationships/hyperlink" Target="http://demo2.dublindiocese.ie/wp-content/uploads/sites/5/2012/02/Prayer-Service-for-Feast-of-St-Patrick.ppt" TargetMode="External"/><Relationship Id="rId14" Type="http://schemas.openxmlformats.org/officeDocument/2006/relationships/hyperlink" Target="http://demo2.dublindiocese.ie/wp-content/uploads/sites/5/2014/03/Fifth-Sunday-of-Lent-Year-B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Clarke</dc:creator>
  <cp:lastModifiedBy>Aisling Clarke</cp:lastModifiedBy>
  <cp:revision>2</cp:revision>
  <cp:lastPrinted>2016-12-07T09:25:00Z</cp:lastPrinted>
  <dcterms:created xsi:type="dcterms:W3CDTF">2016-12-07T15:19:00Z</dcterms:created>
  <dcterms:modified xsi:type="dcterms:W3CDTF">2016-12-07T15:19:00Z</dcterms:modified>
</cp:coreProperties>
</file>